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D5" w:rsidRPr="007A03D5" w:rsidRDefault="007A03D5" w:rsidP="007A03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BIỂU MỨC THU PHÍ THẨM ĐỊNH VÀ LỆ PHÍ CẤP PHÉP</w:t>
      </w:r>
    </w:p>
    <w:p w:rsidR="007A03D5" w:rsidRPr="007A03D5" w:rsidRDefault="007A03D5" w:rsidP="007A03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1.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Biểu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proofErr w:type="gram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thu</w:t>
      </w:r>
      <w:proofErr w:type="spellEnd"/>
      <w:proofErr w:type="gram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phí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thẩm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định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:</w:t>
      </w:r>
    </w:p>
    <w:p w:rsidR="007A03D5" w:rsidRPr="007A03D5" w:rsidRDefault="007A03D5" w:rsidP="007A03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-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Đối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với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sơ</w:t>
      </w:r>
      <w:proofErr w:type="spellEnd"/>
      <w:proofErr w:type="gram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đề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nghị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cấp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phép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lần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đầu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6800"/>
        <w:gridCol w:w="1772"/>
      </w:tblGrid>
      <w:tr w:rsidR="007A03D5" w:rsidRPr="007A03D5" w:rsidTr="007A03D5">
        <w:trPr>
          <w:tblHeader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STT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Nội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dung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Mức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thu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đồng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hồ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sơ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)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1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Phí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thẩm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định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thiết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kế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giếng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khai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thác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đất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: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Thiết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kế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giếng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khai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1.2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khai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550.000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1.3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khai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1.300.000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1.4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khai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1.000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3.000m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2.500.000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2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Phí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thẩm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định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kết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quả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đánh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giá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trữ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đất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: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kết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quả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2.2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kết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quả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700.000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2.3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kết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quả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1.700.000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2.4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kết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quả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thăm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dò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1.000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3.000m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3.000.000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3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Phí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thẩm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định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khai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thác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sử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dụng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mặt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: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3.1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sản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xuất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nghiệp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0,1m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giây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để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phát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điện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50kw;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mục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đích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300.000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3.2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sản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xuất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nghiệp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0,1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0,5m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giây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để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phát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điện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200kw;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mục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đích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3.000m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900.000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3.3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sản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xuất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nghiệp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0,5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giây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để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phát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điện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1.000kw;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mục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đích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3.000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2.200.000</w:t>
            </w:r>
          </w:p>
        </w:tc>
        <w:bookmarkStart w:id="0" w:name="_GoBack"/>
        <w:bookmarkEnd w:id="0"/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lastRenderedPageBreak/>
              <w:t>3.4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sản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xuất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nghiệp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giây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để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phát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điện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công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suất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1.000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2.000kw;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cho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mục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đích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khác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với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20.000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4.200.000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4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Phí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thẩm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định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án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(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hoặc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báo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cáo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)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xả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thải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vào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nguồn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: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4.1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300.000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4.2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100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900.000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4.3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2.200.000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4.4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án</w:t>
            </w:r>
            <w:proofErr w:type="spellEnd"/>
            <w:proofErr w:type="gram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lưu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lượng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2.000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đến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5.000m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  <w:vertAlign w:val="superscript"/>
              </w:rPr>
              <w:t>3</w:t>
            </w: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/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ngày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đêm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4.200.000</w:t>
            </w:r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5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Phí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thẩm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định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hồ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sơ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,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điều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kiện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hành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nghề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khoan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nước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dưới</w:t>
            </w:r>
            <w:proofErr w:type="spellEnd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b/>
                <w:bCs/>
                <w:color w:val="222222"/>
                <w:sz w:val="26"/>
                <w:szCs w:val="26"/>
              </w:rPr>
              <w:t>đất</w:t>
            </w:r>
            <w:proofErr w:type="spellEnd"/>
          </w:p>
        </w:tc>
      </w:tr>
      <w:tr w:rsidR="007A03D5" w:rsidRPr="007A03D5" w:rsidTr="007A03D5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Hồ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sơ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nghị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cấp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giấy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phép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hành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nghề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có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phạm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vi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hoạt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động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từ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hai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tỉnh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trở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lên</w:t>
            </w:r>
            <w:proofErr w:type="spellEnd"/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D5" w:rsidRPr="007A03D5" w:rsidRDefault="007A03D5" w:rsidP="007A03D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7A03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700.000</w:t>
            </w:r>
          </w:p>
        </w:tc>
      </w:tr>
    </w:tbl>
    <w:p w:rsidR="007A03D5" w:rsidRPr="007A03D5" w:rsidRDefault="007A03D5" w:rsidP="007A03D5">
      <w:pPr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</w:p>
    <w:p w:rsidR="007A03D5" w:rsidRPr="007A03D5" w:rsidRDefault="007A03D5" w:rsidP="007A0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-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Đối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với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hồ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sơ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đề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nghị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gia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hạn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điều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chỉnh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nội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dung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giấy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phép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thì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thu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bằng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50% (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mươi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phần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trăm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)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phí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tương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ứng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phí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cấp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phép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lần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đầu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:rsidR="007A03D5" w:rsidRPr="007A03D5" w:rsidRDefault="007A03D5" w:rsidP="007A0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2.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Biểu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proofErr w:type="gram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thu</w:t>
      </w:r>
      <w:proofErr w:type="spellEnd"/>
      <w:proofErr w:type="gram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lệ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phí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cấp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phép</w:t>
      </w:r>
      <w:proofErr w:type="spellEnd"/>
      <w:r w:rsidRPr="007A03D5">
        <w:rPr>
          <w:rFonts w:ascii="Arial" w:eastAsia="Times New Roman" w:hAnsi="Arial" w:cs="Arial"/>
          <w:b/>
          <w:bCs/>
          <w:color w:val="222222"/>
          <w:sz w:val="26"/>
          <w:szCs w:val="26"/>
        </w:rPr>
        <w:t>:</w:t>
      </w:r>
    </w:p>
    <w:p w:rsidR="007A03D5" w:rsidRPr="007A03D5" w:rsidRDefault="007A03D5" w:rsidP="007A0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-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thu</w:t>
      </w:r>
      <w:proofErr w:type="spellEnd"/>
      <w:proofErr w:type="gram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lệ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phí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cấp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giấy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phép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là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100.000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đồng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/1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giấy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phép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>.</w:t>
      </w:r>
    </w:p>
    <w:p w:rsidR="007A03D5" w:rsidRPr="007A03D5" w:rsidRDefault="007A03D5" w:rsidP="007A03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-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Trường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hợp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gia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hạn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điều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chỉnh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bổ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sung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nội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dung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giấy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phép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,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áp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dụng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thu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bằng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50% (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năm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mươi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phần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trăm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)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mức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thu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cấp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giấy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lần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Pr="007A03D5">
        <w:rPr>
          <w:rFonts w:ascii="Arial" w:eastAsia="Times New Roman" w:hAnsi="Arial" w:cs="Arial"/>
          <w:color w:val="222222"/>
          <w:sz w:val="26"/>
          <w:szCs w:val="26"/>
        </w:rPr>
        <w:t>đầu</w:t>
      </w:r>
      <w:proofErr w:type="spellEnd"/>
      <w:r w:rsidRPr="007A03D5">
        <w:rPr>
          <w:rFonts w:ascii="Arial" w:eastAsia="Times New Roman" w:hAnsi="Arial" w:cs="Arial"/>
          <w:color w:val="222222"/>
          <w:sz w:val="26"/>
          <w:szCs w:val="26"/>
        </w:rPr>
        <w:t>./.</w:t>
      </w:r>
    </w:p>
    <w:p w:rsidR="00435539" w:rsidRPr="007A03D5" w:rsidRDefault="00435539" w:rsidP="007A03D5">
      <w:pPr>
        <w:rPr>
          <w:sz w:val="26"/>
          <w:szCs w:val="26"/>
        </w:rPr>
      </w:pPr>
    </w:p>
    <w:sectPr w:rsidR="00435539" w:rsidRPr="007A0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E4D"/>
    <w:multiLevelType w:val="multilevel"/>
    <w:tmpl w:val="E6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98"/>
    <w:rsid w:val="000355FF"/>
    <w:rsid w:val="000616C5"/>
    <w:rsid w:val="00077E18"/>
    <w:rsid w:val="002F2267"/>
    <w:rsid w:val="003C484E"/>
    <w:rsid w:val="003D43C1"/>
    <w:rsid w:val="00435539"/>
    <w:rsid w:val="00701798"/>
    <w:rsid w:val="007A03D5"/>
    <w:rsid w:val="00860097"/>
    <w:rsid w:val="00A03B9F"/>
    <w:rsid w:val="00A31B7C"/>
    <w:rsid w:val="00C95D44"/>
    <w:rsid w:val="00F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3B9F"/>
  </w:style>
  <w:style w:type="paragraph" w:styleId="NormalWeb">
    <w:name w:val="Normal (Web)"/>
    <w:basedOn w:val="Normal"/>
    <w:uiPriority w:val="99"/>
    <w:unhideWhenUsed/>
    <w:rsid w:val="00A0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B9F"/>
    <w:rPr>
      <w:b/>
      <w:bCs/>
    </w:rPr>
  </w:style>
  <w:style w:type="character" w:styleId="Emphasis">
    <w:name w:val="Emphasis"/>
    <w:basedOn w:val="DefaultParagraphFont"/>
    <w:uiPriority w:val="20"/>
    <w:qFormat/>
    <w:rsid w:val="00A03B9F"/>
    <w:rPr>
      <w:i/>
      <w:iCs/>
    </w:rPr>
  </w:style>
  <w:style w:type="character" w:customStyle="1" w:styleId="apple-converted-space">
    <w:name w:val="apple-converted-space"/>
    <w:basedOn w:val="DefaultParagraphFont"/>
    <w:rsid w:val="00A03B9F"/>
  </w:style>
  <w:style w:type="numbering" w:customStyle="1" w:styleId="NoList2">
    <w:name w:val="No List2"/>
    <w:next w:val="NoList"/>
    <w:uiPriority w:val="99"/>
    <w:semiHidden/>
    <w:unhideWhenUsed/>
    <w:rsid w:val="002F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3B9F"/>
  </w:style>
  <w:style w:type="paragraph" w:styleId="NormalWeb">
    <w:name w:val="Normal (Web)"/>
    <w:basedOn w:val="Normal"/>
    <w:uiPriority w:val="99"/>
    <w:unhideWhenUsed/>
    <w:rsid w:val="00A0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B9F"/>
    <w:rPr>
      <w:b/>
      <w:bCs/>
    </w:rPr>
  </w:style>
  <w:style w:type="character" w:styleId="Emphasis">
    <w:name w:val="Emphasis"/>
    <w:basedOn w:val="DefaultParagraphFont"/>
    <w:uiPriority w:val="20"/>
    <w:qFormat/>
    <w:rsid w:val="00A03B9F"/>
    <w:rPr>
      <w:i/>
      <w:iCs/>
    </w:rPr>
  </w:style>
  <w:style w:type="character" w:customStyle="1" w:styleId="apple-converted-space">
    <w:name w:val="apple-converted-space"/>
    <w:basedOn w:val="DefaultParagraphFont"/>
    <w:rsid w:val="00A03B9F"/>
  </w:style>
  <w:style w:type="numbering" w:customStyle="1" w:styleId="NoList2">
    <w:name w:val="No List2"/>
    <w:next w:val="NoList"/>
    <w:uiPriority w:val="99"/>
    <w:semiHidden/>
    <w:unhideWhenUsed/>
    <w:rsid w:val="002F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6D8C6-D30B-499C-9EEE-E447FDDD7F97}"/>
</file>

<file path=customXml/itemProps2.xml><?xml version="1.0" encoding="utf-8"?>
<ds:datastoreItem xmlns:ds="http://schemas.openxmlformats.org/officeDocument/2006/customXml" ds:itemID="{FAECD1F7-7681-4C23-B004-CDD238C4FEAB}"/>
</file>

<file path=customXml/itemProps3.xml><?xml version="1.0" encoding="utf-8"?>
<ds:datastoreItem xmlns:ds="http://schemas.openxmlformats.org/officeDocument/2006/customXml" ds:itemID="{81D2E898-581C-4977-A924-842BAFB32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2442</Characters>
  <Application>Microsoft Office Word</Application>
  <DocSecurity>0</DocSecurity>
  <Lines>20</Lines>
  <Paragraphs>5</Paragraphs>
  <ScaleCrop>false</ScaleCrop>
  <Company>VN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thi my hang</dc:creator>
  <cp:keywords/>
  <dc:description/>
  <cp:lastModifiedBy>vo thi my hang</cp:lastModifiedBy>
  <cp:revision>13</cp:revision>
  <dcterms:created xsi:type="dcterms:W3CDTF">2016-01-06T02:02:00Z</dcterms:created>
  <dcterms:modified xsi:type="dcterms:W3CDTF">2016-01-11T03:23:00Z</dcterms:modified>
</cp:coreProperties>
</file>